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Методика преподавания учебного предмета "Информатика"</w:t>
            </w:r>
          </w:p>
          <w:p>
            <w:pPr>
              <w:jc w:val="center"/>
              <w:spacing w:after="0" w:line="240" w:lineRule="auto"/>
              <w:rPr>
                <w:sz w:val="32"/>
                <w:szCs w:val="32"/>
              </w:rPr>
            </w:pPr>
            <w:r>
              <w:rPr>
                <w:rFonts w:ascii="Times New Roman" w:hAnsi="Times New Roman" w:cs="Times New Roman"/>
                <w:color w:val="#000000"/>
                <w:sz w:val="32"/>
                <w:szCs w:val="32"/>
              </w:rPr>
              <w:t> К.М.06.06.07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695.4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«Методика преподавания учебного предмета "Информатика"»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К.М.06.06.07 «Методика преподавания учебного предмета "Информатика"».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«Методика преподавания учебного предмета "Информатика"»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успешно взаимодействовать в различных ситуациях педагогического общения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правила и нормы общения, требования к речевому поведению в различных коммуникативно-речевых ситуациях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уметь реализовывать эффективную межличностную коммуникацию в устной и письменной форме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владеть  приемами осуществления эффективного речевого воздействия в педагогическом общении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обосновывать необходимость включения различных компонентов социокультурной среды в образовательный процесс</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методами определения содержания и структурно-организационных форм осуществления профессиональной деятельности педагогов в образовательных учреждениях</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ПК-8.2 знать содержание учебно-методических комплектов по различным учебным предметам начальной школы из Федерального перечня учебников</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ПК-8.9 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ПК-8.12 владеть  современными технологиями, в т.ч. информационными, обеспечивающими качество учебно-воспитательного процесса</w:t>
            </w:r>
          </w:p>
        </w:tc>
      </w:tr>
      <w:tr>
        <w:trPr>
          <w:trHeight w:hRule="exact" w:val="277.8299"/>
        </w:trPr>
        <w:tc>
          <w:tcPr>
            <w:tcW w:w="3970" w:type="dxa"/>
          </w:tcPr>
          <w:p/>
        </w:tc>
        <w:tc>
          <w:tcPr>
            <w:tcW w:w="3828" w:type="dxa"/>
          </w:tcPr>
          <w:p/>
        </w:tc>
        <w:tc>
          <w:tcPr>
            <w:tcW w:w="852" w:type="dxa"/>
          </w:tcPr>
          <w:p/>
        </w:tc>
        <w:tc>
          <w:tcPr>
            <w:tcW w:w="993" w:type="dxa"/>
          </w:tcP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сложившиеся в науке  способы оценки информации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знать основы современных технологий сбора, обработки и хранения информации</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уметь использовать современные информационно-коммуникационные технологии (включая пакеты прикладных программ, локальные и глобальные компьютерные сети) для сбора, обработки и анализа информации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уметь читать и представлять статистические данные в разных видах (таблицы, диаграммы, графики), проводить все этапы статистической обработки информации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владеть технологиями анализа и синтеза информации на основе системного подхода, основными методами математической обработки информации</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К.М.06.06.07 «Методика преподавания учебного предмета "Информатика"» относится к обязательной части, является дисциплиной Блока Б1. «Дисциплины (модули)». Модуль "Содержание и методы обучения в предметной области "Информатика""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ИКТ и медиаинформационная грамотность	</w:t>
            </w:r>
          </w:p>
          <w:p>
            <w:pPr>
              <w:jc w:val="center"/>
              <w:spacing w:after="0" w:line="240" w:lineRule="auto"/>
              <w:rPr>
                <w:sz w:val="22"/>
                <w:szCs w:val="22"/>
              </w:rPr>
            </w:pPr>
            <w:r>
              <w:rPr>
                <w:rFonts w:ascii="Times New Roman" w:hAnsi="Times New Roman" w:cs="Times New Roman"/>
                <w:color w:val="#000000"/>
                <w:sz w:val="22"/>
                <w:szCs w:val="22"/>
              </w:rPr>
              <w:t> Информационные и коммуникационные технологии в управлении образовательной организацией	</w:t>
            </w:r>
          </w:p>
          <w:p>
            <w:pPr>
              <w:jc w:val="center"/>
              <w:spacing w:after="0" w:line="240" w:lineRule="auto"/>
              <w:rPr>
                <w:sz w:val="22"/>
                <w:szCs w:val="22"/>
              </w:rPr>
            </w:pPr>
            <w:r>
              <w:rPr>
                <w:rFonts w:ascii="Times New Roman" w:hAnsi="Times New Roman" w:cs="Times New Roman"/>
                <w:color w:val="#000000"/>
                <w:sz w:val="22"/>
                <w:szCs w:val="22"/>
              </w:rPr>
              <w:t> Педагогика	</w:t>
            </w:r>
          </w:p>
          <w:p>
            <w:pPr>
              <w:jc w:val="center"/>
              <w:spacing w:after="0" w:line="240" w:lineRule="auto"/>
              <w:rPr>
                <w:sz w:val="22"/>
                <w:szCs w:val="22"/>
              </w:rPr>
            </w:pPr>
            <w:r>
              <w:rPr>
                <w:rFonts w:ascii="Times New Roman" w:hAnsi="Times New Roman" w:cs="Times New Roman"/>
                <w:color w:val="#000000"/>
                <w:sz w:val="22"/>
                <w:szCs w:val="22"/>
              </w:rPr>
              <w:t> Методология и методы педагогического исследования	</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w:t>
            </w:r>
          </w:p>
          <w:p>
            <w:pPr>
              <w:jc w:val="center"/>
              <w:spacing w:after="0" w:line="240" w:lineRule="auto"/>
              <w:rPr>
                <w:sz w:val="22"/>
                <w:szCs w:val="22"/>
              </w:rPr>
            </w:pPr>
            <w:r>
              <w:rPr>
                <w:rFonts w:ascii="Times New Roman" w:hAnsi="Times New Roman" w:cs="Times New Roman"/>
                <w:color w:val="#000000"/>
                <w:sz w:val="22"/>
                <w:szCs w:val="22"/>
              </w:rPr>
              <w:t> Защита выпускной квалификационной работы	</w:t>
            </w:r>
          </w:p>
          <w:p>
            <w:pPr>
              <w:jc w:val="center"/>
              <w:spacing w:after="0" w:line="240" w:lineRule="auto"/>
              <w:rPr>
                <w:sz w:val="22"/>
                <w:szCs w:val="22"/>
              </w:rPr>
            </w:pPr>
            <w:r>
              <w:rPr>
                <w:rFonts w:ascii="Times New Roman" w:hAnsi="Times New Roman" w:cs="Times New Roman"/>
                <w:color w:val="#000000"/>
                <w:sz w:val="22"/>
                <w:szCs w:val="22"/>
              </w:rPr>
              <w:t> 			</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ПК-8, ПК-3, ПК-1, УК-1</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149</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Концептуальные основы обучения и воспитания информатике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2207.79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Ретроспективный анализ становления школьного курса информатики. Современные концепции и методические системы обучения информатике в школе. Учитель как организатор методической системы обучения информатике в школе. Структура и содержание курса информатики в школе. Дидактические принципы применения средств ИКТ в учебном процессе.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Методическая система обучения информатике. Средства обучения информатике. Программное обеспечение курса информатики. Формы и методы обучения информатике. Поурочное планирование по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Нормативные документы школьного курса информатики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учебных и учебно-методических пособий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Методические основы обучения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666.83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формы организации занятий по информатике в школе. Проектная деятельность на уроках информатики.Построение индивидуальных образовательных траекторий в процессе обучения информатике. Средства обучения информатике. Информационно-образовательная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Цифровые коллекции образовательных ресурсов для учителя. Современные средства оценивания результатов обучения. Особенности обучения информатике в начальной школе. Инклюзивное образование. Профильное обучение.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Пропедевтический курс информатики. Информатика в основной школе. Информатика в старшей школе. Планирование учебного процесса по информатике. Поурочное планирование по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Программное обеспечение курса информатики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и применение цифровых образовательных ресурсов (ЭОР) в школьном курсе информатики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Содержание школьного курса информатики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Информация и информационные процессы. Компьютер как универсальное устройство обработки информации. Прикладное программное обеспечение. Алгоритмизация и программирование.Формализация и моделирование. Основы социальной информатики и информационной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проблемы курса информатики. Информационные технологии. Обучение программированию. Социальная информатика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учебного процесса по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Поурочное планирование по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Воспитание, социализация и инновации в обучении инфорамтике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ФГОС по воспиатнию и социализации школьников в аспекте формирования ИКТ- компетенций. Методические рекомендации по воспитанию учащихся на уроках информатики. Ребенок в информационном обществе. Национально -региональный компонент в преподавании информатики.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Внеурочная деятельность по информатике в школе. Дистанционные технологии обучения. Облачные технологии. Робототехника в школе. Мобильные технологии. Искусственный интеллект. Дополнительная и виртуальная реальность.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Внеклассная работа по информатике в школе. Основные формы организации обучения информатике в школе. Диагностика знаний учащихся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38</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и анализ содержания программ и учебных пособий по пропедевтическому и базовому курсу информатики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и анализ содержания программ и учебных пособий по профильному курсу информатики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Консультации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2239.10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02.0045"/>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Ретроспективный анализ становления школьного курса информатики. Современные концепции и методические системы обучения информатике в школе. Учитель как организатор методической системы обучения информатике в школе. Структура и содержание курса информатики в школе. Дидактические принципы применения средств ИКТ в учебном процессе.</w:t>
            </w:r>
          </w:p>
        </w:tc>
      </w:tr>
      <w:tr>
        <w:trPr>
          <w:trHeight w:hRule="exact" w:val="1369.599"/>
        </w:trPr>
        <w:tc>
          <w:tcPr>
            <w:tcW w:w="9654" w:type="dxa"/>
            <w:tcBorders>
</w:tcBorders>
            <w:vMerge/>
            <w:shd w:val="clear" w:color="#000000" w:fill="#FFFFFF"/>
            <w:vAlign w:val="top"/>
            <w:tcMar>
              <w:left w:w="34" w:type="dxa"/>
              <w:right w:w="34" w:type="dxa"/>
            </w:tcMar>
          </w:tcP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становления школьной информатики. Первые учебники и их авторы. Системно- информационная картина мира. Современная концепция преподавания информатики в школе. Информационное общество. Требования к формированию компетенций по ФГОС ООО. Законодательные и научно-педагогические основы построения методической системы обучения информатике. Связь информатики со школьными дисциплинами. Методическая система обучения информатике в школе.Учитель: ученый и творец. Владение компетенциями в области работы в современных условиях. Профессиональный стандарт педагога. Обязанности педагога. Личностные качества и профессиональные компетенции.Профессиональная педагогическая ИКТ-компетентность и ее компоненты. Способы и пути достижения учителем профессиональной ИКТ-компетентности. Содержание общеобразовательного курса информатики. Учебный план. Цели изучения информатики.Личностные, метапредметные и предметные образовательные результаты. Содержательные линии курса.Общедидактические принципы организации урока. Программные средства учебного назначения. Принципы преподавания.</w:t>
            </w:r>
          </w:p>
        </w:tc>
      </w:tr>
      <w:tr>
        <w:trPr>
          <w:trHeight w:hRule="exact" w:val="1125.87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формы организации занятий по информатике в школе. Проектная деятельность на уроках информатики.Построение индивидуальных образовательных траекторий в процессе обучения информатике. Средства обучения информатике. Информационно-образовательная среда.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урок и его планирование. Признаки и  компоненты современного урока. Требования к уроку. Подгтовка учителя и учащихся к уроку. Методы и приемы обучения. Компоненты и задачи урока. Нетрадиционные формы организации занятий. Проектный метод. Исследовательский метод. Этапы построения индивидуальной образовательной траектории. Цели развития индивидуальности. Сферы развития обучающихся. Индивидуальное и личностно-ориентированное обучение. Разработка индивидуальных траекторий обучения. Средства обучения информатике.</w:t>
            </w:r>
          </w:p>
        </w:tc>
      </w:tr>
      <w:tr>
        <w:trPr>
          <w:trHeight w:hRule="exact" w:val="855.541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Цифровые коллекции образовательных ресурсов для учителя. Современные средства оценивания результатов обучения. Особенности обучения информатике в начальной школе. Инклюзивное образование. Профильное обучение.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ЭОР и ЦОР. Уровни ЭОР. Федеральные коллекции. ЭОР в копилках педагогического опыта. ИКТ и ЭОР в массовой школе. Портфолио учащихся. Планируемые результаты осовения программы. Система оценки достижений. Компетенция образовательного учреждения. Особенности оценки личностных, метапредметных и предметных результатов. Оценка ИП. Итоговая оценка. ГИА. ЕГЭ.Методика обучения информатике в начальной школе. Инклюзивное образование. Программа коррекционной работы и ее обеспечение. Профильное обучение.</w:t>
            </w:r>
          </w:p>
        </w:tc>
      </w:tr>
      <w:tr>
        <w:trPr>
          <w:trHeight w:hRule="exact" w:val="1125.87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Информация и информационные процессы. Компьютер как универсальное устройство обработки информации. Прикладное программное обеспечение. Алгоритмизация и программирование.Формализация и моделирование. Основы социальной информатики и информационной безопасности.</w:t>
            </w:r>
          </w:p>
        </w:tc>
      </w:tr>
      <w:tr>
        <w:trPr>
          <w:trHeight w:hRule="exact" w:val="240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Содержательная линия "Информация и информационные процессы": определение понятия информации, ее измерение, носители, хранение, обработка, процессы передачи, защита информации. Содержательная линия "Компьютер": история и перспективы развития компьютерной техники, устройство ПК, ТБ при работе за ПК, представление данных в компьютере.Содержательная линия "ППО": технология обработки текста, работа с ЭТ, обработка графической информации, работа с БД. Содержательная линия "Алгоритмизация и программирование": учебный исполнитель, работа с ним, понятие алгоритма, различные формы записи алгоритмов, парадигмы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программирования и соответствующие им языки программирования. Содержательная линия "Моделирование и формализация": классификация моделей, элементы системного анализа, этапы моделирования.Поиск информации в Интернете. Содержательная линия "Социальная информатика и основы информационной безопасности": становление информационного общества, информационные ресурсы, электронная коммерция, сетевой этикет, правовые нормы.</w:t>
            </w: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ФГОС по воспиатнию и социализации школьников в аспекте формирования ИКТ-компетенций. Методические рекомендации по воспитанию учащихся на уроках информатики. Ребенок в информационном обществе. Национально-региональный компонент в преподавании информатики.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воспитания и социализации в соответствии с ФГОС ООО. Основные формы организации педагогической поддержки социализации обучающихся. Воспитание в процессе формирования ИКТ-компетенций. Интернет-зависимость. Общение в сети. Типы социальной ригидности. Критическое мышление. Психология общения в сети. Методические приемы воспитания национального самосознания учащихся. Личностные результаты. методические приемы воспитания национального самосознания.</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Внеурочная деятельность по информатике в школе. Дистанционные технологии обучения. Облачные технологии. Робототехника в школе. Мобильные технологии. Искусственный интеллект. Дополнительная и виртуальная реальность.</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Формирование внеурочной деятельности по направлениям развития личности. Внеурочная работа. Образовательные результаты внеурочной деятельности. Понятие современных дистанционных технологий обучения. Элементы и ресурсы дистанционных курсов. Роль учителя в дистанционном обучении. Методические особенности использования дистанционных технологий в школе.Понятие облачных технологий и их отличие от технологии WEB 2.0. Облачные технологии на уроках информатики, особенности их использования, преимущества и недостатки.Робототехника. Управляющая интеллектуальная система. Сенсорная система. Комплексы для изучения робототехники в школе. Приемы использования мобильных технологий на уроке и во внеурочной деятельности. Мобильные технологии как средство оценивания знаний учащихся и их использование для организации учебного процесса. Основные понятия искусственного интеллекта, подходы к созданию, проблемы безопасности. Принципы работы и конструирование экспертных систем. Виды и области применения нейронных систем. Языки программирования для систем искусственного интеллекта. Дополненная реальность. Виртуальная реальность. Виртуальные уроки. Минусы использования виртуальной реальности в образовании.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Методическая система обучения информатике. Средства обучения информатике. Программное обеспечение курса информатики. Формы и методы обучения информатике. Поурочное планирование по информатике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Пропедевтический курс информатики. Информатика в основной школе. Информатика в старшей школе. Планирование учебного процесса по информатике. Поурочное планирование по информатике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проблемы курса информатики. Информационные технологии. Обучение программированию. Социальная информатика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Внеклассная работа по информатике в школе. Основные формы организации обучения информатике в школе. Диагностика знаний учащихся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Нормативные документы школьного курса информатики</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Цели: знакомство с нормативными документами по изучению курса информатики и ИКТ; формирование навыков работы с нормативными документами и их анализа.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учебных и учебно-методических пособий</w:t>
            </w:r>
          </w:p>
        </w:tc>
      </w:tr>
      <w:tr>
        <w:trPr>
          <w:trHeight w:hRule="exact" w:val="21.3150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Цели: сравнить структуру и содержание учебников по информатике с 1985 года по настоящее время; выявить тенденции развития содержания учебников по информатике; изучить и представить один из учебников базового курса из перечня допущенных МО и науки РФ.</w:t>
            </w:r>
          </w:p>
        </w:tc>
      </w:tr>
      <w:tr>
        <w:trPr>
          <w:trHeight w:hRule="exact" w:val="8.085156"/>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Программное обеспечение курса информатики</w:t>
            </w:r>
          </w:p>
        </w:tc>
      </w:tr>
      <w:tr>
        <w:trPr>
          <w:trHeight w:hRule="exact" w:val="21.3149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Цели: проанализировать программные средства школьного курса информатики, используемые авторами учебников базового курса перечня допущенных МО и науки РФ. Определить состав, назначение и возможности, цели использования в преподавании базового курса информатики всех видов используемого программного обеспечения, привести примеры конкретных программ данного вида.</w:t>
            </w:r>
          </w:p>
        </w:tc>
      </w:tr>
      <w:tr>
        <w:trPr>
          <w:trHeight w:hRule="exact" w:val="8.085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и применение цифровых образовательных ресурсов (ЭОР) в школьном курсе информатики</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Цели: Изучить понятие ЭОР. Уяснить основные требования к ЭОР. Проанализировать ЭОР, имеющиеся в единой коллекции цифровых образовательных ресурсов: Определить тип ЭОР; Определить место и роль ЭОР в организации учебного процесса; Проанализировать ЭОР на соответствие требованиям.</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учебного процесса по информатике</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Цели: На основе анализа учебных программ по информатике и ИКТ, сформировать умение составления календарного плана учебной работы, выделения основных знаний, умений и навыков, приобретаемых учащимися, при изучении каждой темы.</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Поурочное планирование по информатике</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Цели: Ознакомиться с примерами оформления плана-конспекта комбинированного урока. Научиться правильно формулировать цели, задачи урока, подбирать содержание. Разработать краткий план конспект урока по предложенной теме.</w:t>
            </w:r>
          </w:p>
        </w:tc>
      </w:tr>
      <w:tr>
        <w:trPr>
          <w:trHeight w:hRule="exact" w:val="8.084821"/>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и анализ содержания программ и учебных пособий по пропедевтическому и базовому курсу информатики</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Цели: Изучить содержание и структуру авторами учебников пропедевтического и базового курса из перечня допущенных МО и науки РФ. Проанализировать методические подходы авторов к введению основных понятий курса. Подготовить доклад по одной из методик автора учебника из перечня допущенных МО и науки РФ.</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и анализ содержания программ и учебных пособий по профильному курсу информатики</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Цели: Изучить содержание и структуру авторами учебников профильного курса из перечня допущенных МО и науки РФ. Проанализировать методические подходы авторов к введению основных понятий курса. Подготовить доклад по одной из методик автора учебника из перечня допущенных МО и науки РФ.</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«Методика преподавания учебного предмета "Информатика"» / Котлярова Т.С..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информатике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Софронова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Бельчусов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978-5-534-11582-6.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https://urait.ru/bcode/472662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информатике</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Босова,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информатике</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978-5-4263-0809-1.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http://www.iprbookshop.ru/94689.html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573.50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735.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80.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120.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809.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2023-2024_ФГОС3++2023_Бак-ЗФО-ПО2(НОиИнф)(23)_plx_Методика преподавания учебного предмета Информатика</dc:title>
  <dc:creator>FastReport.NET</dc:creator>
</cp:coreProperties>
</file>